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528"/>
        <w:gridCol w:w="2184"/>
      </w:tblGrid>
      <w:tr w:rsidR="009C78D0" w:rsidRPr="00B74CDA" w:rsidTr="00C22528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C78D0" w:rsidRPr="00AD2A5D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21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78D0" w:rsidRPr="009C78D0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78D0">
              <w:rPr>
                <w:rFonts w:cs="Arial"/>
                <w:b/>
                <w:sz w:val="16"/>
                <w:szCs w:val="16"/>
              </w:rPr>
              <w:t>Ingreso Estimado</w:t>
            </w:r>
          </w:p>
        </w:tc>
      </w:tr>
      <w:tr w:rsidR="009C78D0" w:rsidRPr="00B74CDA" w:rsidTr="00C22528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8D0" w:rsidRPr="009C78D0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78D0">
              <w:rPr>
                <w:rFonts w:cs="Arial"/>
                <w:b/>
                <w:sz w:val="16"/>
                <w:szCs w:val="16"/>
              </w:rPr>
              <w:t>Iniciativa de Ley de Ingresos para el Ejercicio Fiscal 2016</w:t>
            </w:r>
          </w:p>
        </w:tc>
        <w:tc>
          <w:tcPr>
            <w:tcW w:w="21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8D0" w:rsidRPr="00AF52BB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0D2876">
              <w:rPr>
                <w:rFonts w:cs="Arial"/>
                <w:b/>
                <w:sz w:val="24"/>
                <w:szCs w:val="24"/>
              </w:rPr>
              <w:t>Total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EF27E7" w:rsidRDefault="000D2876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 w:rsidRPr="00EF27E7">
              <w:rPr>
                <w:rFonts w:ascii="Arial" w:hAnsi="Arial" w:cs="Arial"/>
                <w:b/>
                <w:color w:val="000000"/>
                <w:sz w:val="22"/>
                <w:szCs w:val="22"/>
              </w:rPr>
              <w:t>$81,398,027.00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C22528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Impuestos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$1,306,280.00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los ingresos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$17,000.00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el patrimonio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$667,000.00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la producción, el consumo y las transacciones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al comercio exterior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Nóminas y Asimilables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Ecológicos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$55,000.00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Otros Impuestos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$567,280.00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C22528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Cuotas y Aportaciones de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Aportaciones para Fondos de Vivienda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Cuotas para el Seguro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Cuotas de Ahorro para el Retiro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Otras Cuotas y Aportaciones para la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Contribuciones de mejoras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Contribución de mejoras por obras públicas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Contribuciones de Mejoras no comprendidas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jc w:val="left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Derechos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$1,585,120.00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por el uso, goce, aprovechamiento o explotación de bienes de dominio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$457,500.00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a los hidrocarburos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por prestación de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$1,096,620.00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Otros Derechos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$31,000.00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9C78D0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Productos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0D2876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$800,000.00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de tipo corriente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$800,000.00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de capital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lastRenderedPageBreak/>
              <w:t>Aprovechamientos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$350,000.00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Aprovechamientos de tipo corriente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$350,000.00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Aprovechamientos de capital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Aprovechamientos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 de organismos descentralizados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Ingresos de operación de entidades paraestatales empresariales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 producidos en establecimientos del Gobierno Central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Participaciones y 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0D2876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$77,356,627.00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Participaciones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$61,716,434.00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Aportaciones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$15,640,193.00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Convenios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Transferencias, Asignaciones, Subsidios y Otras Ayudas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0D2876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Internas y Asignaciones al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al Resto del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Subsidios y Subvenciones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Ayudas sociales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Pensiones y Jubilaciones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a Fideicomisos, mandatos y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Ingresos derivados de Financiamientos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0D2876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Endeudamiento interno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Endeudamiento externo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</w:tbl>
    <w:p w:rsidR="00714EE8" w:rsidRDefault="00714EE8" w:rsidP="00B24BAC"/>
    <w:sectPr w:rsidR="00714EE8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098" w:rsidRDefault="00C60098" w:rsidP="00B24BAC">
      <w:r>
        <w:separator/>
      </w:r>
    </w:p>
  </w:endnote>
  <w:endnote w:type="continuationSeparator" w:id="0">
    <w:p w:rsidR="00C60098" w:rsidRDefault="00C60098" w:rsidP="00B24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098" w:rsidRDefault="00C60098" w:rsidP="00B24BAC">
      <w:r>
        <w:separator/>
      </w:r>
    </w:p>
  </w:footnote>
  <w:footnote w:type="continuationSeparator" w:id="0">
    <w:p w:rsidR="00C60098" w:rsidRDefault="00C60098" w:rsidP="00B24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16" w:rsidRPr="00E13286" w:rsidRDefault="00432816" w:rsidP="00432816">
    <w:pPr>
      <w:pStyle w:val="Titulo1"/>
    </w:pPr>
    <w:r w:rsidRPr="00E13286">
      <w:t>NORMA para armonizar la presentación de la información adicional a la iniciativa de la Ley de Ingresos.</w:t>
    </w:r>
  </w:p>
  <w:p w:rsidR="00432816" w:rsidRDefault="00432816" w:rsidP="00432816">
    <w:pPr>
      <w:pStyle w:val="Texto"/>
    </w:pPr>
  </w:p>
  <w:p w:rsidR="00432816" w:rsidRPr="00307CF5" w:rsidRDefault="00432816" w:rsidP="00432816">
    <w:pPr>
      <w:pStyle w:val="Texto"/>
      <w:spacing w:line="244" w:lineRule="exact"/>
    </w:pPr>
    <w:r w:rsidRPr="00307CF5">
      <w:t>Con fundamento en los artículos 9, fracciones I y IX, 14 y 61, fracción I, último párrafo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gobierno, publicado en el Diario Oficial de</w:t>
    </w:r>
    <w:r>
      <w:t xml:space="preserve"> </w:t>
    </w:r>
    <w:r w:rsidRPr="00307CF5">
      <w:t>la Federación el 12 de noviembre de 2012 se emite la:</w:t>
    </w:r>
  </w:p>
  <w:p w:rsidR="00432816" w:rsidRPr="00307CF5" w:rsidRDefault="00432816" w:rsidP="00432816">
    <w:pPr>
      <w:pStyle w:val="Texto"/>
      <w:spacing w:line="244" w:lineRule="exact"/>
      <w:ind w:firstLine="0"/>
      <w:jc w:val="center"/>
      <w:rPr>
        <w:b/>
      </w:rPr>
    </w:pPr>
    <w:r w:rsidRPr="00307CF5">
      <w:rPr>
        <w:b/>
      </w:rPr>
      <w:t>Norma para armonizar la presentación de la información adicional a la iniciativa de la Ley de Ingresos.</w:t>
    </w:r>
  </w:p>
  <w:p w:rsidR="00432816" w:rsidRDefault="00432816">
    <w:pPr>
      <w:pStyle w:val="Encabezado"/>
    </w:pPr>
  </w:p>
  <w:p w:rsidR="00B24BAC" w:rsidRDefault="00B24BAC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8D0"/>
    <w:rsid w:val="000D2876"/>
    <w:rsid w:val="00123BE1"/>
    <w:rsid w:val="00366D6D"/>
    <w:rsid w:val="00432816"/>
    <w:rsid w:val="004953ED"/>
    <w:rsid w:val="005B5F8D"/>
    <w:rsid w:val="006F202C"/>
    <w:rsid w:val="00714EE8"/>
    <w:rsid w:val="009C78D0"/>
    <w:rsid w:val="00AB6C3F"/>
    <w:rsid w:val="00AD2A5D"/>
    <w:rsid w:val="00B24BAC"/>
    <w:rsid w:val="00C60098"/>
    <w:rsid w:val="00D22BB7"/>
    <w:rsid w:val="00EF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9C78D0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9C78D0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unhideWhenUsed/>
    <w:rsid w:val="00B24B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4BAC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24B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24BAC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22BB7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281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2816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7</cp:revision>
  <dcterms:created xsi:type="dcterms:W3CDTF">2016-07-16T00:38:00Z</dcterms:created>
  <dcterms:modified xsi:type="dcterms:W3CDTF">2016-08-30T14:56:00Z</dcterms:modified>
</cp:coreProperties>
</file>